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91" w:rsidRDefault="002F0D5C" w:rsidP="007614BC">
      <w:pPr>
        <w:pStyle w:val="Heading1"/>
      </w:pPr>
      <w:r>
        <w:t>H</w:t>
      </w:r>
      <w:r w:rsidR="00765F1E">
        <w:t xml:space="preserve">ow to use 3D models of </w:t>
      </w:r>
      <w:r w:rsidR="0035571E" w:rsidRPr="0035571E">
        <w:t>SOL2001-08-25T16:23</w:t>
      </w:r>
      <w:r w:rsidR="00765F1E">
        <w:t xml:space="preserve"> </w:t>
      </w:r>
    </w:p>
    <w:p w:rsidR="00765F1E" w:rsidRDefault="00844ABE" w:rsidP="00765F1E">
      <w:pPr>
        <w:pStyle w:val="ListParagraph"/>
        <w:numPr>
          <w:ilvl w:val="0"/>
          <w:numId w:val="1"/>
        </w:numPr>
      </w:pPr>
      <w:r>
        <w:t>Th</w:t>
      </w:r>
      <w:r w:rsidR="0035571E">
        <w:t>ese</w:t>
      </w:r>
      <w:r>
        <w:t xml:space="preserve"> </w:t>
      </w:r>
      <w:r w:rsidR="0035571E">
        <w:t>are</w:t>
      </w:r>
      <w:r>
        <w:t xml:space="preserve"> a ‘generic’ </w:t>
      </w:r>
      <w:r w:rsidR="0035571E">
        <w:t xml:space="preserve">top-view </w:t>
      </w:r>
      <w:r>
        <w:t>model</w:t>
      </w:r>
      <w:r w:rsidR="0035571E">
        <w:t>s</w:t>
      </w:r>
      <w:r>
        <w:t>, which means that</w:t>
      </w:r>
      <w:r w:rsidR="0035571E">
        <w:t xml:space="preserve"> they are</w:t>
      </w:r>
      <w:r>
        <w:t xml:space="preserve"> defined on a regular grid</w:t>
      </w:r>
      <w:r w:rsidR="0035571E">
        <w:t xml:space="preserve"> starting from LOS </w:t>
      </w:r>
      <w:proofErr w:type="spellStart"/>
      <w:r w:rsidR="0035571E">
        <w:t>magnetogram</w:t>
      </w:r>
      <w:proofErr w:type="spellEnd"/>
      <w:r w:rsidR="0035571E">
        <w:t xml:space="preserve">. </w:t>
      </w:r>
      <w:r w:rsidR="00A86FB1">
        <w:t>The magnetic data cube</w:t>
      </w:r>
      <w:r w:rsidR="0035571E">
        <w:t>s</w:t>
      </w:r>
      <w:r w:rsidR="00A86FB1">
        <w:t xml:space="preserve"> </w:t>
      </w:r>
      <w:r w:rsidR="0035571E">
        <w:t>are</w:t>
      </w:r>
      <w:r w:rsidR="00A86FB1">
        <w:t xml:space="preserve"> produced by</w:t>
      </w:r>
      <w:r w:rsidR="0035571E">
        <w:t xml:space="preserve"> the GX Simulator built in</w:t>
      </w:r>
      <w:r w:rsidR="00A86FB1">
        <w:t xml:space="preserve"> </w:t>
      </w:r>
      <w:r w:rsidR="0035571E">
        <w:t>LFFF extrapolation routine</w:t>
      </w:r>
      <w:r w:rsidR="00A86FB1">
        <w:t>.</w:t>
      </w:r>
      <w:r>
        <w:t xml:space="preserve"> </w:t>
      </w:r>
    </w:p>
    <w:p w:rsidR="00514F7E" w:rsidRDefault="007614BC" w:rsidP="0035571E">
      <w:pPr>
        <w:pStyle w:val="ListParagraph"/>
        <w:numPr>
          <w:ilvl w:val="0"/>
          <w:numId w:val="1"/>
        </w:numPr>
      </w:pPr>
      <w:r>
        <w:t xml:space="preserve">This </w:t>
      </w:r>
      <w:r w:rsidR="00844ABE">
        <w:t>model</w:t>
      </w:r>
      <w:r>
        <w:t xml:space="preserve"> will let you to re</w:t>
      </w:r>
      <w:r w:rsidR="00844ABE">
        <w:t xml:space="preserve">produce the results </w:t>
      </w:r>
      <w:r w:rsidR="0035571E">
        <w:t>of the paper “</w:t>
      </w:r>
      <w:hyperlink r:id="rId5" w:history="1">
        <w:r w:rsidR="0035571E" w:rsidRPr="0035571E">
          <w:rPr>
            <w:rStyle w:val="Hyperlink"/>
          </w:rPr>
          <w:t>A Large-scale Plume in an X-class Solar Flare</w:t>
        </w:r>
      </w:hyperlink>
      <w:r w:rsidR="0035571E">
        <w:t>.”</w:t>
      </w:r>
      <w:r w:rsidR="00261C0B">
        <w:t xml:space="preserve"> Please, cite this </w:t>
      </w:r>
      <w:r w:rsidR="0035571E">
        <w:t>paper</w:t>
      </w:r>
      <w:r w:rsidR="00261C0B">
        <w:t xml:space="preserve"> while using these models.</w:t>
      </w:r>
      <w:r>
        <w:t xml:space="preserve"> </w:t>
      </w:r>
    </w:p>
    <w:p w:rsidR="00765F1E" w:rsidRDefault="00FB3747" w:rsidP="00765F1E">
      <w:pPr>
        <w:pStyle w:val="ListParagraph"/>
        <w:numPr>
          <w:ilvl w:val="0"/>
          <w:numId w:val="1"/>
        </w:numPr>
      </w:pPr>
      <w:r>
        <w:t xml:space="preserve">To reproduce the results presented in the </w:t>
      </w:r>
      <w:r w:rsidR="0035571E">
        <w:t>paper, import the models one by one, select the top view,</w:t>
      </w:r>
      <w:r>
        <w:t xml:space="preserve"> compute the rendering grid</w:t>
      </w:r>
      <w:r w:rsidR="0035571E">
        <w:t xml:space="preserve">, and compute microwave emission using one of the available </w:t>
      </w:r>
      <w:proofErr w:type="spellStart"/>
      <w:r w:rsidR="0035571E">
        <w:t>radio_flaring</w:t>
      </w:r>
      <w:proofErr w:type="spellEnd"/>
      <w:r w:rsidR="0035571E">
        <w:t xml:space="preserve"> routines. </w:t>
      </w:r>
      <w:r w:rsidRPr="00FB3747">
        <w:rPr>
          <w:noProof/>
        </w:rPr>
        <w:t xml:space="preserve"> </w:t>
      </w:r>
      <w:r w:rsidR="00AD3243">
        <w:rPr>
          <w:noProof/>
        </w:rPr>
        <w:t>Save the model radio spectra in sav-files and then obtain</w:t>
      </w:r>
      <w:bookmarkStart w:id="0" w:name="_GoBack"/>
      <w:bookmarkEnd w:id="0"/>
      <w:r w:rsidR="00AD3243">
        <w:rPr>
          <w:noProof/>
        </w:rPr>
        <w:t xml:space="preserve"> the full spectrum by adding contributions from these two models. For example:</w:t>
      </w:r>
    </w:p>
    <w:p w:rsidR="00AD3243" w:rsidRPr="00AD3243" w:rsidRDefault="00AD3243" w:rsidP="00AD3243">
      <w:pPr>
        <w:pStyle w:val="ListParagraph"/>
      </w:pPr>
      <w:proofErr w:type="gramStart"/>
      <w:r w:rsidRPr="00AD3243">
        <w:rPr>
          <w:b/>
          <w:bCs/>
        </w:rPr>
        <w:t>restore</w:t>
      </w:r>
      <w:proofErr w:type="gramEnd"/>
      <w:r w:rsidRPr="00AD3243">
        <w:t>, 'radio_</w:t>
      </w:r>
      <w:r>
        <w:t>spectrum1</w:t>
      </w:r>
      <w:r w:rsidRPr="00AD3243">
        <w:t>.sav',/</w:t>
      </w:r>
      <w:proofErr w:type="spellStart"/>
      <w:r w:rsidRPr="00AD3243">
        <w:t>relaxed_structure_assignment</w:t>
      </w:r>
      <w:proofErr w:type="spellEnd"/>
    </w:p>
    <w:p w:rsidR="00AD3243" w:rsidRPr="00AD3243" w:rsidRDefault="00AD3243" w:rsidP="00AD3243">
      <w:pPr>
        <w:pStyle w:val="ListParagraph"/>
      </w:pPr>
      <w:proofErr w:type="gramStart"/>
      <w:r>
        <w:t>frequencies</w:t>
      </w:r>
      <w:r w:rsidRPr="00AD3243">
        <w:t>=</w:t>
      </w:r>
      <w:proofErr w:type="spellStart"/>
      <w:proofErr w:type="gramEnd"/>
      <w:r w:rsidRPr="00AD3243">
        <w:t>objxy</w:t>
      </w:r>
      <w:proofErr w:type="spellEnd"/>
      <w:r w:rsidRPr="00AD3243">
        <w:t>-&gt;</w:t>
      </w:r>
      <w:proofErr w:type="spellStart"/>
      <w:r w:rsidRPr="00AD3243">
        <w:rPr>
          <w:b/>
          <w:bCs/>
        </w:rPr>
        <w:t>Get_XData</w:t>
      </w:r>
      <w:proofErr w:type="spellEnd"/>
      <w:r w:rsidRPr="00AD3243">
        <w:t>()</w:t>
      </w:r>
    </w:p>
    <w:p w:rsidR="00AD3243" w:rsidRDefault="00AD3243" w:rsidP="00AD3243">
      <w:pPr>
        <w:pStyle w:val="ListParagraph"/>
      </w:pPr>
      <w:r w:rsidRPr="00AD3243">
        <w:t>Spec</w:t>
      </w:r>
      <w:r>
        <w:t>trum1</w:t>
      </w:r>
      <w:r w:rsidRPr="00AD3243">
        <w:t>=</w:t>
      </w:r>
      <w:proofErr w:type="spellStart"/>
      <w:r w:rsidRPr="00AD3243">
        <w:t>objxy</w:t>
      </w:r>
      <w:proofErr w:type="spellEnd"/>
      <w:r w:rsidRPr="00AD3243">
        <w:t>-&gt;</w:t>
      </w:r>
      <w:proofErr w:type="spellStart"/>
      <w:r w:rsidRPr="00AD3243">
        <w:rPr>
          <w:b/>
          <w:bCs/>
        </w:rPr>
        <w:t>Get_</w:t>
      </w:r>
      <w:proofErr w:type="gramStart"/>
      <w:r w:rsidRPr="00AD3243">
        <w:rPr>
          <w:b/>
          <w:bCs/>
        </w:rPr>
        <w:t>YData</w:t>
      </w:r>
      <w:proofErr w:type="spellEnd"/>
      <w:r w:rsidRPr="00AD3243">
        <w:t>()</w:t>
      </w:r>
      <w:proofErr w:type="gramEnd"/>
    </w:p>
    <w:p w:rsidR="00AD3243" w:rsidRPr="00AD3243" w:rsidRDefault="00AD3243" w:rsidP="00AD3243">
      <w:pPr>
        <w:pStyle w:val="ListParagraph"/>
      </w:pPr>
      <w:proofErr w:type="gramStart"/>
      <w:r w:rsidRPr="00AD3243">
        <w:rPr>
          <w:b/>
          <w:bCs/>
        </w:rPr>
        <w:t>restore</w:t>
      </w:r>
      <w:proofErr w:type="gramEnd"/>
      <w:r w:rsidRPr="00AD3243">
        <w:t>, 'radio_</w:t>
      </w:r>
      <w:r>
        <w:t>spectrum</w:t>
      </w:r>
      <w:r>
        <w:t>2</w:t>
      </w:r>
      <w:r w:rsidRPr="00AD3243">
        <w:t>.sav',/</w:t>
      </w:r>
      <w:proofErr w:type="spellStart"/>
      <w:r w:rsidRPr="00AD3243">
        <w:t>relaxed_structure_assignment</w:t>
      </w:r>
      <w:proofErr w:type="spellEnd"/>
    </w:p>
    <w:p w:rsidR="00AD3243" w:rsidRDefault="00AD3243" w:rsidP="00AD3243">
      <w:pPr>
        <w:pStyle w:val="ListParagraph"/>
      </w:pPr>
      <w:r w:rsidRPr="00AD3243">
        <w:t>Spec</w:t>
      </w:r>
      <w:r>
        <w:t>trum</w:t>
      </w:r>
      <w:r>
        <w:t>2</w:t>
      </w:r>
      <w:r w:rsidRPr="00AD3243">
        <w:t>=</w:t>
      </w:r>
      <w:proofErr w:type="spellStart"/>
      <w:r w:rsidRPr="00AD3243">
        <w:t>objxy</w:t>
      </w:r>
      <w:proofErr w:type="spellEnd"/>
      <w:r w:rsidRPr="00AD3243">
        <w:t>-&gt;</w:t>
      </w:r>
      <w:proofErr w:type="spellStart"/>
      <w:r w:rsidRPr="00AD3243">
        <w:rPr>
          <w:b/>
          <w:bCs/>
        </w:rPr>
        <w:t>Get_</w:t>
      </w:r>
      <w:proofErr w:type="gramStart"/>
      <w:r w:rsidRPr="00AD3243">
        <w:rPr>
          <w:b/>
          <w:bCs/>
        </w:rPr>
        <w:t>YData</w:t>
      </w:r>
      <w:proofErr w:type="spellEnd"/>
      <w:r w:rsidRPr="00AD3243">
        <w:t>()</w:t>
      </w:r>
      <w:proofErr w:type="gramEnd"/>
    </w:p>
    <w:p w:rsidR="00AD3243" w:rsidRDefault="00AD3243" w:rsidP="00AD3243">
      <w:pPr>
        <w:pStyle w:val="ListParagraph"/>
      </w:pPr>
      <w:r w:rsidRPr="00AD3243">
        <w:t>Spec</w:t>
      </w:r>
      <w:r>
        <w:t>trum</w:t>
      </w:r>
      <w:r w:rsidRPr="00AD3243">
        <w:t>=</w:t>
      </w:r>
      <w:r w:rsidRPr="00AD3243">
        <w:t xml:space="preserve"> </w:t>
      </w:r>
      <w:r w:rsidRPr="00AD3243">
        <w:t>Spec</w:t>
      </w:r>
      <w:r>
        <w:t>trum</w:t>
      </w:r>
      <w:r>
        <w:t xml:space="preserve">1 + </w:t>
      </w:r>
      <w:r w:rsidRPr="00AD3243">
        <w:t>Spec</w:t>
      </w:r>
      <w:r>
        <w:t>trum2</w:t>
      </w:r>
    </w:p>
    <w:p w:rsidR="00765F1E" w:rsidRDefault="00FB3747" w:rsidP="0035571E">
      <w:pPr>
        <w:pStyle w:val="ListParagraph"/>
        <w:numPr>
          <w:ilvl w:val="0"/>
          <w:numId w:val="1"/>
        </w:numPr>
      </w:pPr>
      <w:r>
        <w:t>To reproduce the sequence of convolved maps in radio, use a=</w:t>
      </w:r>
      <w:r w:rsidR="0035571E">
        <w:t xml:space="preserve"> 46.6”, </w:t>
      </w:r>
      <w:r>
        <w:t>b=</w:t>
      </w:r>
      <w:r w:rsidR="0035571E">
        <w:t>39.6</w:t>
      </w:r>
      <w:r>
        <w:t>’’</w:t>
      </w:r>
      <w:r w:rsidR="0035571E">
        <w:t>, φ = 48</w:t>
      </w:r>
      <w:r w:rsidR="0035571E" w:rsidRPr="0035571E">
        <w:rPr>
          <w:vertAlign w:val="superscript"/>
        </w:rPr>
        <w:t>o</w:t>
      </w:r>
      <w:r w:rsidR="0035571E" w:rsidRPr="0035571E">
        <w:t>.059</w:t>
      </w:r>
      <w:r w:rsidR="00AD3243">
        <w:t xml:space="preserve"> and check mark ‘convolve</w:t>
      </w:r>
      <w:r w:rsidR="0035571E" w:rsidRPr="0035571E">
        <w:t>.</w:t>
      </w:r>
      <w:r w:rsidR="00AD3243">
        <w:t>’</w:t>
      </w:r>
      <w:r w:rsidR="00AD3243" w:rsidRPr="00AD3243">
        <w:rPr>
          <w:noProof/>
        </w:rPr>
        <w:t xml:space="preserve"> </w:t>
      </w:r>
      <w:r w:rsidR="00AD3243">
        <w:rPr>
          <w:noProof/>
        </w:rPr>
        <w:drawing>
          <wp:inline distT="0" distB="0" distL="0" distR="0" wp14:anchorId="1E2D5F2C" wp14:editId="6942F091">
            <wp:extent cx="4591050" cy="1971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1E" w:rsidRDefault="00EA312C" w:rsidP="00EA312C">
      <w:pPr>
        <w:pStyle w:val="ListParagraph"/>
        <w:numPr>
          <w:ilvl w:val="0"/>
          <w:numId w:val="1"/>
        </w:numPr>
      </w:pPr>
      <w:r>
        <w:t xml:space="preserve">Compute emission at </w:t>
      </w:r>
      <w:r w:rsidR="00A86FB1">
        <w:t xml:space="preserve">a </w:t>
      </w:r>
      <w:r>
        <w:t>frequency range</w:t>
      </w:r>
      <w:r w:rsidR="00A86FB1">
        <w:t xml:space="preserve"> of your choice</w:t>
      </w:r>
      <w:r>
        <w:t>.</w:t>
      </w:r>
      <w:r w:rsidRPr="00DD2843">
        <w:t xml:space="preserve"> </w:t>
      </w:r>
    </w:p>
    <w:sectPr w:rsidR="00765F1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00C78"/>
    <w:multiLevelType w:val="hybridMultilevel"/>
    <w:tmpl w:val="B90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1E"/>
    <w:rsid w:val="00116C73"/>
    <w:rsid w:val="00181696"/>
    <w:rsid w:val="001E2AC5"/>
    <w:rsid w:val="00261C0B"/>
    <w:rsid w:val="002F0D5C"/>
    <w:rsid w:val="0035571E"/>
    <w:rsid w:val="00514F7E"/>
    <w:rsid w:val="005E39B2"/>
    <w:rsid w:val="005F486C"/>
    <w:rsid w:val="00746291"/>
    <w:rsid w:val="007614BC"/>
    <w:rsid w:val="00765F1E"/>
    <w:rsid w:val="00844ABE"/>
    <w:rsid w:val="00A86FB1"/>
    <w:rsid w:val="00AD3243"/>
    <w:rsid w:val="00C14BB8"/>
    <w:rsid w:val="00D3248B"/>
    <w:rsid w:val="00DD2843"/>
    <w:rsid w:val="00E15ADB"/>
    <w:rsid w:val="00EA312C"/>
    <w:rsid w:val="00FB3747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513368-9CA2-45FB-9A24-BB6AD828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5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F1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1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16C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i.org/10.3847/1538-4357/aa81d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1048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Fleishman</dc:creator>
  <cp:lastModifiedBy>Fleishman, Gregory David</cp:lastModifiedBy>
  <cp:revision>3</cp:revision>
  <dcterms:created xsi:type="dcterms:W3CDTF">2017-08-18T22:55:00Z</dcterms:created>
  <dcterms:modified xsi:type="dcterms:W3CDTF">2017-08-18T23:14:00Z</dcterms:modified>
</cp:coreProperties>
</file>